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D6" w:rsidRDefault="00843E49" w:rsidP="00784737">
      <w:pPr>
        <w:tabs>
          <w:tab w:val="left" w:pos="1800"/>
        </w:tabs>
      </w:pPr>
      <w:r>
        <w:rPr>
          <w:noProof/>
        </w:rPr>
        <w:drawing>
          <wp:inline distT="0" distB="0" distL="0" distR="0">
            <wp:extent cx="798195" cy="734060"/>
            <wp:effectExtent l="0" t="0" r="0" b="0"/>
            <wp:docPr id="1" name="Picture 1" descr="j0305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30580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2766">
        <w:t xml:space="preserve">   </w:t>
      </w:r>
      <w:r w:rsidR="00E02766">
        <w:tab/>
        <w:t xml:space="preserve">INSTRUCTIONAL BASKETBALL </w:t>
      </w:r>
      <w:r w:rsidR="00A2228E">
        <w:t xml:space="preserve">SCRIMMAGE </w:t>
      </w:r>
      <w:r w:rsidR="00E02766">
        <w:tab/>
      </w:r>
      <w:r w:rsidR="00E02766">
        <w:tab/>
      </w:r>
      <w:r w:rsidR="00E02766">
        <w:tab/>
      </w:r>
      <w:r w:rsidR="00E02766">
        <w:tab/>
      </w:r>
      <w:r w:rsidR="00E02766">
        <w:tab/>
      </w:r>
      <w:r w:rsidR="00E02766">
        <w:tab/>
      </w:r>
      <w:r w:rsidR="00E02766">
        <w:tab/>
      </w:r>
      <w:r w:rsidR="00A2228E">
        <w:t>GUIDELINES</w:t>
      </w:r>
      <w:r w:rsidR="00C85218">
        <w:t xml:space="preserve"> / RULES</w:t>
      </w:r>
    </w:p>
    <w:p w:rsidR="00A2228E" w:rsidRDefault="00A2228E"/>
    <w:p w:rsidR="00A2228E" w:rsidRDefault="00A2228E">
      <w:r>
        <w:t>Scrimmages are intended as an extension of your practice sessions</w:t>
      </w:r>
      <w:r w:rsidR="00F46599">
        <w:t>.</w:t>
      </w:r>
      <w:r>
        <w:t xml:space="preserve"> </w:t>
      </w:r>
      <w:r w:rsidR="00F46599">
        <w:t>P</w:t>
      </w:r>
      <w:r>
        <w:t xml:space="preserve">articipants can put to use the skills they have </w:t>
      </w:r>
      <w:r w:rsidR="00F46599">
        <w:t>learned</w:t>
      </w:r>
      <w:r>
        <w:t xml:space="preserve"> </w:t>
      </w:r>
      <w:r w:rsidR="00F46599">
        <w:t xml:space="preserve">in </w:t>
      </w:r>
      <w:r>
        <w:t xml:space="preserve">a game situation.  Please do not keep score or standings for your team </w:t>
      </w:r>
      <w:r w:rsidR="00F46599">
        <w:t>but</w:t>
      </w:r>
      <w:r>
        <w:t xml:space="preserve"> </w:t>
      </w:r>
      <w:r w:rsidR="006C1BE8">
        <w:t xml:space="preserve">encourage them to have fun. </w:t>
      </w:r>
      <w:bookmarkStart w:id="0" w:name="_GoBack"/>
      <w:bookmarkEnd w:id="0"/>
    </w:p>
    <w:p w:rsidR="00A2228E" w:rsidRDefault="00A2228E"/>
    <w:p w:rsidR="000A52DC" w:rsidRDefault="00A2228E" w:rsidP="000A52DC">
      <w:r>
        <w:t xml:space="preserve">The game </w:t>
      </w:r>
      <w:r w:rsidR="006C1BE8">
        <w:t xml:space="preserve">officials are licensed </w:t>
      </w:r>
      <w:r w:rsidR="00D3371F">
        <w:t xml:space="preserve">professional </w:t>
      </w:r>
      <w:r w:rsidR="006C1BE8">
        <w:t xml:space="preserve">contractors provided by </w:t>
      </w:r>
      <w:r w:rsidR="00F42D76">
        <w:t>IAABO</w:t>
      </w:r>
      <w:r w:rsidR="006C1BE8">
        <w:t xml:space="preserve">. </w:t>
      </w:r>
    </w:p>
    <w:p w:rsidR="006C1BE8" w:rsidRDefault="006C1BE8" w:rsidP="000A52DC"/>
    <w:p w:rsidR="00882922" w:rsidRDefault="000A52DC" w:rsidP="00882922">
      <w:pPr>
        <w:ind w:left="720" w:hanging="720"/>
      </w:pPr>
      <w:r>
        <w:t>1</w:t>
      </w:r>
      <w:r w:rsidR="00882922">
        <w:t>.</w:t>
      </w:r>
      <w:r>
        <w:tab/>
      </w:r>
      <w:r w:rsidR="00DA69A9">
        <w:t>Kindergarten and first g</w:t>
      </w:r>
      <w:r w:rsidR="00C85218">
        <w:t>raders will break into 2 groups and play 2 half court games</w:t>
      </w:r>
      <w:r w:rsidR="00181D7E">
        <w:t xml:space="preserve"> – 4 on 4</w:t>
      </w:r>
      <w:r w:rsidR="00882922">
        <w:t>.</w:t>
      </w:r>
      <w:r w:rsidR="00181D7E">
        <w:t xml:space="preserve"> </w:t>
      </w:r>
      <w:r w:rsidR="00352759">
        <w:t xml:space="preserve"> </w:t>
      </w:r>
      <w:r w:rsidR="00C85218">
        <w:t>Second Graders will p</w:t>
      </w:r>
      <w:r w:rsidR="00181D7E">
        <w:t>lay 1 game using the full court – 5 on 5.</w:t>
      </w:r>
    </w:p>
    <w:p w:rsidR="000A52DC" w:rsidRDefault="000A52DC" w:rsidP="000A52DC"/>
    <w:p w:rsidR="000A52DC" w:rsidRDefault="00882922" w:rsidP="000A52DC">
      <w:r>
        <w:t>2.</w:t>
      </w:r>
      <w:r w:rsidR="000A52DC">
        <w:tab/>
        <w:t xml:space="preserve">We play 4 – eight minute quarters.  Time stops on foul shots and time outs.  </w:t>
      </w:r>
      <w:r w:rsidR="000A52DC">
        <w:tab/>
        <w:t xml:space="preserve">Designate a parent to keep track of time.  Teams may have two (2) one minute </w:t>
      </w:r>
      <w:r w:rsidR="000A52DC">
        <w:tab/>
        <w:t>time-outs per game.</w:t>
      </w:r>
    </w:p>
    <w:p w:rsidR="000A52DC" w:rsidRDefault="000A52DC" w:rsidP="000A52DC"/>
    <w:p w:rsidR="000A52DC" w:rsidRDefault="00882922" w:rsidP="00BB432D">
      <w:pPr>
        <w:ind w:left="720" w:hanging="720"/>
      </w:pPr>
      <w:r>
        <w:t>3.</w:t>
      </w:r>
      <w:r w:rsidR="000A52DC">
        <w:tab/>
        <w:t xml:space="preserve">Each player must play 2 quarters from start to finish.  </w:t>
      </w:r>
      <w:r w:rsidR="00BB432D">
        <w:t>Y</w:t>
      </w:r>
      <w:r w:rsidR="000A52DC" w:rsidRPr="00BB432D">
        <w:t xml:space="preserve">ou </w:t>
      </w:r>
      <w:r w:rsidR="00BB432D" w:rsidRPr="00BB432D">
        <w:t xml:space="preserve">should not </w:t>
      </w:r>
      <w:r w:rsidR="000A52DC" w:rsidRPr="00BB432D">
        <w:t>hav</w:t>
      </w:r>
      <w:r w:rsidR="00085018">
        <w:t>e more than 12</w:t>
      </w:r>
      <w:r w:rsidR="000A52DC" w:rsidRPr="00BB432D">
        <w:t xml:space="preserve"> </w:t>
      </w:r>
      <w:r w:rsidR="00BB432D" w:rsidRPr="00BB432D">
        <w:t>players</w:t>
      </w:r>
      <w:r w:rsidR="00BB432D">
        <w:t>.</w:t>
      </w:r>
      <w:r w:rsidR="00FD5958">
        <w:t xml:space="preserve">  If you have less than 10</w:t>
      </w:r>
      <w:r w:rsidR="000A52DC">
        <w:t xml:space="preserve"> players, </w:t>
      </w:r>
      <w:r w:rsidR="00BB432D">
        <w:t>please rotate the playing time each week so that everyone gets an equal opportunity.</w:t>
      </w:r>
      <w:r w:rsidR="000A52DC">
        <w:t xml:space="preserve">  No child sho</w:t>
      </w:r>
      <w:r w:rsidR="00BB432D">
        <w:t xml:space="preserve">uld play </w:t>
      </w:r>
      <w:r w:rsidR="000A52DC">
        <w:t>every quarter every game.</w:t>
      </w:r>
    </w:p>
    <w:p w:rsidR="00AA6161" w:rsidRDefault="00AA6161" w:rsidP="000A52DC"/>
    <w:p w:rsidR="00AA6161" w:rsidRDefault="00882922" w:rsidP="000A52DC">
      <w:r>
        <w:t>4.</w:t>
      </w:r>
      <w:r w:rsidR="00AA6161">
        <w:tab/>
        <w:t>Use a foul line approximately 2 feet in fro</w:t>
      </w:r>
      <w:r w:rsidR="00807C36">
        <w:t>nt of</w:t>
      </w:r>
      <w:r w:rsidR="00AA6161">
        <w:t xml:space="preserve"> the regulation </w:t>
      </w:r>
      <w:r w:rsidR="00807C36">
        <w:t xml:space="preserve">foul </w:t>
      </w:r>
      <w:r w:rsidR="00AA6161">
        <w:t>line.</w:t>
      </w:r>
    </w:p>
    <w:p w:rsidR="00AA6161" w:rsidRDefault="00AA6161" w:rsidP="000A52DC"/>
    <w:p w:rsidR="00AA6161" w:rsidRDefault="00C85218" w:rsidP="000A52DC">
      <w:r>
        <w:t>5</w:t>
      </w:r>
      <w:r w:rsidR="00882922">
        <w:t>.</w:t>
      </w:r>
      <w:r w:rsidR="00AA6161">
        <w:tab/>
        <w:t>There are no back court violations.</w:t>
      </w:r>
    </w:p>
    <w:p w:rsidR="00AA6161" w:rsidRDefault="00AA6161" w:rsidP="000A52DC"/>
    <w:p w:rsidR="00AA6161" w:rsidRDefault="00C85218" w:rsidP="000A52DC">
      <w:r>
        <w:t>6</w:t>
      </w:r>
      <w:r w:rsidR="00882922">
        <w:t>.</w:t>
      </w:r>
      <w:r w:rsidR="00AA6161">
        <w:tab/>
        <w:t xml:space="preserve">No pressing or double-teaming.  We encourage you to have the players play a </w:t>
      </w:r>
      <w:r w:rsidR="00E02766">
        <w:tab/>
      </w:r>
      <w:r w:rsidR="00AA6161">
        <w:t xml:space="preserve">man to man defense once the ball crosses into the offensive front court.  You may </w:t>
      </w:r>
      <w:r w:rsidR="00E02766">
        <w:tab/>
      </w:r>
      <w:r w:rsidR="00AA6161">
        <w:t xml:space="preserve">want to have a lineup at the beginning of each quarter to </w:t>
      </w:r>
      <w:r w:rsidR="00E02766">
        <w:t xml:space="preserve">assign each player a </w:t>
      </w:r>
      <w:r w:rsidR="00E02766">
        <w:tab/>
        <w:t>“man” to cover.</w:t>
      </w:r>
    </w:p>
    <w:p w:rsidR="00E02766" w:rsidRDefault="00E02766" w:rsidP="000A52DC"/>
    <w:p w:rsidR="00E02766" w:rsidRDefault="00C85218" w:rsidP="000A52DC">
      <w:r>
        <w:t>7</w:t>
      </w:r>
      <w:r w:rsidR="00882922">
        <w:t>.</w:t>
      </w:r>
      <w:r w:rsidR="00E02766">
        <w:tab/>
        <w:t xml:space="preserve">There </w:t>
      </w:r>
      <w:r w:rsidR="00F46599">
        <w:t>are</w:t>
      </w:r>
      <w:r w:rsidR="00E02766">
        <w:t xml:space="preserve"> no 3 point shot</w:t>
      </w:r>
      <w:r w:rsidR="00F46599">
        <w:t>s</w:t>
      </w:r>
      <w:r w:rsidR="00E02766">
        <w:t>.</w:t>
      </w:r>
    </w:p>
    <w:p w:rsidR="00E02766" w:rsidRDefault="00E02766" w:rsidP="000A52DC"/>
    <w:p w:rsidR="00E02766" w:rsidRDefault="00C85218" w:rsidP="000A52DC">
      <w:r>
        <w:t>8</w:t>
      </w:r>
      <w:r w:rsidR="00882922">
        <w:t>.</w:t>
      </w:r>
      <w:r w:rsidR="00E02766">
        <w:tab/>
        <w:t>RELAX, BE COOL AND HAVE FUN.</w:t>
      </w:r>
    </w:p>
    <w:p w:rsidR="000A52DC" w:rsidRDefault="000A52DC" w:rsidP="000A52DC">
      <w:r>
        <w:tab/>
      </w:r>
    </w:p>
    <w:sectPr w:rsidR="000A52DC" w:rsidSect="00E02766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0FA"/>
    <w:multiLevelType w:val="hybridMultilevel"/>
    <w:tmpl w:val="54605136"/>
    <w:lvl w:ilvl="0" w:tplc="734220E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B28A8"/>
    <w:multiLevelType w:val="hybridMultilevel"/>
    <w:tmpl w:val="518A8E68"/>
    <w:lvl w:ilvl="0" w:tplc="7C1A4E74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045181"/>
    <w:multiLevelType w:val="hybridMultilevel"/>
    <w:tmpl w:val="CA9A213C"/>
    <w:lvl w:ilvl="0" w:tplc="0604168E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D6"/>
    <w:rsid w:val="00085018"/>
    <w:rsid w:val="000A52DC"/>
    <w:rsid w:val="00181D7E"/>
    <w:rsid w:val="00261B5D"/>
    <w:rsid w:val="002F06B5"/>
    <w:rsid w:val="00301862"/>
    <w:rsid w:val="00352759"/>
    <w:rsid w:val="0048498C"/>
    <w:rsid w:val="004E07D6"/>
    <w:rsid w:val="006C1BE8"/>
    <w:rsid w:val="00784737"/>
    <w:rsid w:val="00807C36"/>
    <w:rsid w:val="00843E49"/>
    <w:rsid w:val="00882922"/>
    <w:rsid w:val="009650C4"/>
    <w:rsid w:val="0099679F"/>
    <w:rsid w:val="009F11C4"/>
    <w:rsid w:val="00A2228E"/>
    <w:rsid w:val="00AA6161"/>
    <w:rsid w:val="00BB432D"/>
    <w:rsid w:val="00C85218"/>
    <w:rsid w:val="00D3371F"/>
    <w:rsid w:val="00DA69A9"/>
    <w:rsid w:val="00E02766"/>
    <w:rsid w:val="00E3422E"/>
    <w:rsid w:val="00E55700"/>
    <w:rsid w:val="00F2091A"/>
    <w:rsid w:val="00F42D76"/>
    <w:rsid w:val="00F46599"/>
    <w:rsid w:val="00F755A3"/>
    <w:rsid w:val="00FD5958"/>
    <w:rsid w:val="00FE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E07D6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BalloonText">
    <w:name w:val="Balloon Text"/>
    <w:basedOn w:val="Normal"/>
    <w:link w:val="BalloonTextChar"/>
    <w:rsid w:val="00843E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3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E07D6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BalloonText">
    <w:name w:val="Balloon Text"/>
    <w:basedOn w:val="Normal"/>
    <w:link w:val="BalloonTextChar"/>
    <w:rsid w:val="00843E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3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>Montgomery County Government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DIST/DCM</dc:creator>
  <cp:lastModifiedBy>Benavides, Carla</cp:lastModifiedBy>
  <cp:revision>3</cp:revision>
  <cp:lastPrinted>2013-12-09T21:41:00Z</cp:lastPrinted>
  <dcterms:created xsi:type="dcterms:W3CDTF">2014-09-11T14:55:00Z</dcterms:created>
  <dcterms:modified xsi:type="dcterms:W3CDTF">2016-02-03T18:05:00Z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